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4CA4" w14:textId="77777777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4073">
        <w:rPr>
          <w:rFonts w:cstheme="minorHAnsi"/>
          <w:b/>
          <w:bCs/>
        </w:rPr>
        <w:t>ENGLISH CROSS COUNTRY ASSOCIATION CONSTITUTION</w:t>
      </w:r>
    </w:p>
    <w:p w14:paraId="6144E1EE" w14:textId="77777777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4073">
        <w:rPr>
          <w:rFonts w:cstheme="minorHAnsi"/>
          <w:b/>
          <w:bCs/>
        </w:rPr>
        <w:t>1. Title and Composition</w:t>
      </w:r>
    </w:p>
    <w:p w14:paraId="2A9C43B4" w14:textId="77777777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073">
        <w:rPr>
          <w:rFonts w:cstheme="minorHAnsi"/>
        </w:rPr>
        <w:t>The Association shall be called the ENGLISH CROSS COUNTRY ASSOCIATION hereinafter called the</w:t>
      </w:r>
    </w:p>
    <w:p w14:paraId="47DE0B82" w14:textId="77777777" w:rsidR="000B707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073">
        <w:rPr>
          <w:rFonts w:cstheme="minorHAnsi"/>
        </w:rPr>
        <w:t>Association and shall consist of clubs and bodies affiliated to England Athletics (or its successor authority)</w:t>
      </w:r>
      <w:r>
        <w:rPr>
          <w:rFonts w:cstheme="minorHAnsi"/>
        </w:rPr>
        <w:t xml:space="preserve"> </w:t>
      </w:r>
      <w:r w:rsidRPr="00664073">
        <w:rPr>
          <w:rFonts w:cstheme="minorHAnsi"/>
        </w:rPr>
        <w:t>with a declared interest in cross country running.</w:t>
      </w:r>
    </w:p>
    <w:p w14:paraId="2C6C6021" w14:textId="77777777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B0AD06" w14:textId="77777777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664073">
        <w:rPr>
          <w:rFonts w:cstheme="minorHAnsi"/>
          <w:b/>
          <w:bCs/>
        </w:rPr>
        <w:t>2. Objects</w:t>
      </w:r>
    </w:p>
    <w:p w14:paraId="18EAB39F" w14:textId="77777777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073">
        <w:rPr>
          <w:rFonts w:cstheme="minorHAnsi"/>
        </w:rPr>
        <w:t>The objects of the Association shall be:</w:t>
      </w:r>
    </w:p>
    <w:p w14:paraId="7EF99893" w14:textId="77777777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073">
        <w:rPr>
          <w:rFonts w:cstheme="minorHAnsi"/>
        </w:rPr>
        <w:t>(a) To manage, encourage and promote competition in cross country running in England;</w:t>
      </w:r>
    </w:p>
    <w:p w14:paraId="485F39FC" w14:textId="1839F80D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073">
        <w:rPr>
          <w:rFonts w:cstheme="minorHAnsi"/>
        </w:rPr>
        <w:t xml:space="preserve">(b) To promote English Cross Country Championships </w:t>
      </w:r>
      <w:r w:rsidR="003F20CF" w:rsidRPr="00664073">
        <w:rPr>
          <w:rFonts w:cstheme="minorHAnsi"/>
        </w:rPr>
        <w:t>annually.</w:t>
      </w:r>
    </w:p>
    <w:p w14:paraId="084058AF" w14:textId="7835DEB6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073">
        <w:rPr>
          <w:rFonts w:cstheme="minorHAnsi"/>
        </w:rPr>
        <w:t xml:space="preserve">(c) To select and manage competitors to represent England in </w:t>
      </w:r>
      <w:r w:rsidRPr="003F20CF">
        <w:rPr>
          <w:rFonts w:cstheme="minorHAnsi"/>
        </w:rPr>
        <w:t xml:space="preserve">international </w:t>
      </w:r>
      <w:r w:rsidR="00470A52" w:rsidRPr="003F20CF">
        <w:rPr>
          <w:rFonts w:cstheme="minorHAnsi"/>
        </w:rPr>
        <w:t xml:space="preserve">cross country </w:t>
      </w:r>
      <w:r w:rsidR="003F20CF" w:rsidRPr="003F20CF">
        <w:rPr>
          <w:rFonts w:cstheme="minorHAnsi"/>
        </w:rPr>
        <w:t>competition.</w:t>
      </w:r>
    </w:p>
    <w:p w14:paraId="2796E6C6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(d) To exercise such powers as shall from time to time be devolved to it by the body</w:t>
      </w:r>
    </w:p>
    <w:p w14:paraId="7DED95D6" w14:textId="77777777" w:rsidR="00470A52" w:rsidRPr="003F20CF" w:rsidRDefault="000B707F" w:rsidP="00470A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responsible for the governance of athletics in England;</w:t>
      </w:r>
    </w:p>
    <w:p w14:paraId="4936BF0D" w14:textId="25DFD4C2" w:rsidR="00470A52" w:rsidRPr="003F20CF" w:rsidRDefault="000B707F" w:rsidP="00470A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 xml:space="preserve">(e) </w:t>
      </w:r>
      <w:r w:rsidR="00470A52" w:rsidRPr="003F20CF">
        <w:rPr>
          <w:rFonts w:eastAsia="Times New Roman" w:cstheme="minorHAnsi"/>
          <w:lang w:eastAsia="en-GB"/>
        </w:rPr>
        <w:t>To advise UK Athletics on potential changes to Rules for Competition and to provide competitions in accordance with the agreed rules.</w:t>
      </w:r>
    </w:p>
    <w:p w14:paraId="606F8091" w14:textId="544C27FE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A41185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40E2CD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0CF">
        <w:rPr>
          <w:rFonts w:cstheme="minorHAnsi"/>
          <w:b/>
          <w:bCs/>
        </w:rPr>
        <w:t>3. Management</w:t>
      </w:r>
    </w:p>
    <w:p w14:paraId="514990E3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The management of the Association shall be vested in a General Committee consisting of:</w:t>
      </w:r>
    </w:p>
    <w:p w14:paraId="0E483A12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(a) The Officers, consisting of the Chairman, Secretary and Treasurer all of whom shall be ex officio on all committees and who shall normally be elected for a period of three years in rotation;</w:t>
      </w:r>
    </w:p>
    <w:p w14:paraId="03E883B5" w14:textId="1E511153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 xml:space="preserve">(b) </w:t>
      </w:r>
      <w:r w:rsidR="003F20CF" w:rsidRPr="003F20CF">
        <w:rPr>
          <w:rFonts w:cstheme="minorHAnsi"/>
        </w:rPr>
        <w:t>Championship Secretary</w:t>
      </w:r>
    </w:p>
    <w:p w14:paraId="12A31FDE" w14:textId="125C4879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(c) Officials Secretary</w:t>
      </w:r>
    </w:p>
    <w:p w14:paraId="0A116EF4" w14:textId="12034BEA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(d) President, Past Presidents, Life Vice-Presidents and Life Members of the Association;</w:t>
      </w:r>
    </w:p>
    <w:p w14:paraId="59DA42F5" w14:textId="31879F96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 xml:space="preserve">(e) Two members nominated by Midland Counties AA, Northern Athletics and South of England AA </w:t>
      </w:r>
      <w:r w:rsidR="003F20CF">
        <w:rPr>
          <w:rFonts w:cstheme="minorHAnsi"/>
        </w:rPr>
        <w:t>(the England Areas)</w:t>
      </w:r>
      <w:r w:rsidR="00822CA9">
        <w:rPr>
          <w:rFonts w:cstheme="minorHAnsi"/>
        </w:rPr>
        <w:t>.</w:t>
      </w:r>
      <w:r w:rsidR="003F20CF">
        <w:rPr>
          <w:rFonts w:cstheme="minorHAnsi"/>
        </w:rPr>
        <w:t xml:space="preserve"> </w:t>
      </w:r>
    </w:p>
    <w:p w14:paraId="25479350" w14:textId="7AF60261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(f) Members nominated by clubs and organisations affiliated to England Athletics to a maximum of eighteen, one third of which shall retire each year, any member retiring may offer themselves for re-election,</w:t>
      </w:r>
    </w:p>
    <w:p w14:paraId="45EB2387" w14:textId="310AEF56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(g) Co-opted individuals as required, appointed to achieve the necessary balance of skills and experience;</w:t>
      </w:r>
    </w:p>
    <w:p w14:paraId="68BEC61C" w14:textId="432AC18E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(h) Voting members of the General Committee shall be such as are appointed or elected under 3 (a), (b), (c) (e) and (f) above;</w:t>
      </w:r>
    </w:p>
    <w:p w14:paraId="79C318BA" w14:textId="462AA704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(i) The General Committee shall meet at least twice a year;</w:t>
      </w:r>
    </w:p>
    <w:p w14:paraId="4C98A1BD" w14:textId="1A7644B3" w:rsidR="000B707F" w:rsidRPr="003F20CF" w:rsidRDefault="000B707F" w:rsidP="000B707F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(j) The General Committee shall call an Open Meeting annually.</w:t>
      </w:r>
      <w:r w:rsidRPr="003F20CF">
        <w:rPr>
          <w:rFonts w:cstheme="minorHAnsi"/>
        </w:rPr>
        <w:tab/>
      </w:r>
    </w:p>
    <w:p w14:paraId="1681A767" w14:textId="29F93254" w:rsidR="000B707F" w:rsidRPr="003F20CF" w:rsidRDefault="000B707F" w:rsidP="000B707F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 xml:space="preserve">(k) Voting at General Committee meetings will be determined by a simple majority.  Voting will be by a show of hands but members may request a closed ballot, </w:t>
      </w:r>
      <w:r w:rsidRPr="003F20CF">
        <w:t>although this must also be determined in principle by a show of hands</w:t>
      </w:r>
      <w:r w:rsidRPr="003F20CF">
        <w:rPr>
          <w:rFonts w:cstheme="minorHAnsi"/>
        </w:rPr>
        <w:t>.</w:t>
      </w:r>
    </w:p>
    <w:p w14:paraId="06FFE8CC" w14:textId="77777777" w:rsidR="000B707F" w:rsidRPr="003F20CF" w:rsidRDefault="000B707F" w:rsidP="000B707F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928D70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0CF">
        <w:rPr>
          <w:rFonts w:cstheme="minorHAnsi"/>
          <w:b/>
          <w:bCs/>
        </w:rPr>
        <w:t>4. Executive Committee</w:t>
      </w:r>
    </w:p>
    <w:p w14:paraId="6B48C56C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The General Committee shall appoint:</w:t>
      </w:r>
    </w:p>
    <w:p w14:paraId="61CAA1DD" w14:textId="4428A280" w:rsidR="000B707F" w:rsidRPr="003F20CF" w:rsidRDefault="000B707F" w:rsidP="000B70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</w:rPr>
      </w:pPr>
      <w:r w:rsidRPr="003F20CF">
        <w:rPr>
          <w:rFonts w:cstheme="minorHAnsi"/>
        </w:rPr>
        <w:t xml:space="preserve">An Executive Committee empowered to deal with any matters relating to </w:t>
      </w:r>
      <w:r w:rsidR="003F20CF">
        <w:rPr>
          <w:rFonts w:cstheme="minorHAnsi"/>
        </w:rPr>
        <w:t xml:space="preserve">the </w:t>
      </w:r>
      <w:r w:rsidRPr="003F20CF">
        <w:rPr>
          <w:rFonts w:cstheme="minorHAnsi"/>
        </w:rPr>
        <w:t>English National Cross Country Championships, English Cross Country Relay Championships</w:t>
      </w:r>
      <w:r w:rsidR="000E2F20">
        <w:rPr>
          <w:rFonts w:cstheme="minorHAnsi"/>
        </w:rPr>
        <w:t>,</w:t>
      </w:r>
      <w:r w:rsidRPr="003F20CF">
        <w:rPr>
          <w:rFonts w:cstheme="minorHAnsi"/>
        </w:rPr>
        <w:t xml:space="preserve"> representative </w:t>
      </w:r>
      <w:r w:rsidR="003F20CF" w:rsidRPr="003F20CF">
        <w:rPr>
          <w:rFonts w:cstheme="minorHAnsi"/>
        </w:rPr>
        <w:t>teams, and</w:t>
      </w:r>
      <w:r w:rsidRPr="003F20CF">
        <w:rPr>
          <w:rFonts w:cstheme="minorHAnsi"/>
        </w:rPr>
        <w:t xml:space="preserve"> any urgent matters, which may be referred to it by General Committee or which may arise in the interval between General Committee </w:t>
      </w:r>
      <w:r w:rsidR="006B5D55" w:rsidRPr="003F20CF">
        <w:rPr>
          <w:rFonts w:cstheme="minorHAnsi"/>
        </w:rPr>
        <w:t>meetings.</w:t>
      </w:r>
    </w:p>
    <w:p w14:paraId="35B08F33" w14:textId="183E5FA3" w:rsidR="000B707F" w:rsidRPr="003F20CF" w:rsidRDefault="000B707F" w:rsidP="000B707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theme="minorHAnsi"/>
        </w:rPr>
      </w:pPr>
      <w:r w:rsidRPr="003F20CF">
        <w:rPr>
          <w:rFonts w:cstheme="minorHAnsi"/>
          <w:color w:val="333333"/>
          <w:shd w:val="clear" w:color="auto" w:fill="FFFFFF"/>
        </w:rPr>
        <w:t xml:space="preserve">The membership of the Executive Committee will be the Chairman, Honorary Secretary, Honorary Treasurer, Championship Secretary, Officials Secretary plus two members nominated by each of </w:t>
      </w:r>
      <w:r w:rsidR="007C6DFA">
        <w:rPr>
          <w:rFonts w:cstheme="minorHAnsi"/>
          <w:color w:val="333333"/>
          <w:shd w:val="clear" w:color="auto" w:fill="FFFFFF"/>
        </w:rPr>
        <w:t>the England Areas.</w:t>
      </w:r>
    </w:p>
    <w:p w14:paraId="5172714A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(c)  Any other sub-committees as deemed necessary.</w:t>
      </w:r>
    </w:p>
    <w:p w14:paraId="2E7114F3" w14:textId="5A504804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0CF">
        <w:rPr>
          <w:rFonts w:cstheme="minorHAnsi"/>
        </w:rPr>
        <w:t xml:space="preserve"> </w:t>
      </w:r>
    </w:p>
    <w:p w14:paraId="20B0EC6A" w14:textId="77777777" w:rsidR="007C6DFA" w:rsidRDefault="007C6DFA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6DFA">
        <w:rPr>
          <w:rFonts w:cstheme="minorHAnsi"/>
        </w:rPr>
        <w:t>(d)</w:t>
      </w:r>
      <w:r>
        <w:rPr>
          <w:rFonts w:cstheme="minorHAnsi"/>
          <w:b/>
          <w:bCs/>
        </w:rPr>
        <w:t xml:space="preserve"> </w:t>
      </w:r>
      <w:r w:rsidR="000B707F" w:rsidRPr="003F20CF">
        <w:rPr>
          <w:rFonts w:cstheme="minorHAnsi"/>
        </w:rPr>
        <w:t>The Executive Committee will meet at least twice each year, and additionally as needed.</w:t>
      </w:r>
    </w:p>
    <w:p w14:paraId="2B28923C" w14:textId="0EA9BC7E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 xml:space="preserve"> Meetings will be formally minuted, and any decisions reached will be communicated to the General Committee, either verbally at the General Committee meetings which follow, or by email to G</w:t>
      </w:r>
      <w:r w:rsidR="00F95173" w:rsidRPr="003F20CF">
        <w:rPr>
          <w:rFonts w:cstheme="minorHAnsi"/>
        </w:rPr>
        <w:t xml:space="preserve">eneral </w:t>
      </w:r>
      <w:r w:rsidRPr="003F20CF">
        <w:rPr>
          <w:rFonts w:cstheme="minorHAnsi"/>
        </w:rPr>
        <w:t>C</w:t>
      </w:r>
      <w:r w:rsidR="00F95173" w:rsidRPr="003F20CF">
        <w:rPr>
          <w:rFonts w:cstheme="minorHAnsi"/>
        </w:rPr>
        <w:t>ommittee</w:t>
      </w:r>
      <w:r w:rsidRPr="003F20CF">
        <w:rPr>
          <w:rFonts w:cstheme="minorHAnsi"/>
        </w:rPr>
        <w:t xml:space="preserve"> voting members within 1 week of the meeting.</w:t>
      </w:r>
    </w:p>
    <w:p w14:paraId="4E7ED712" w14:textId="2A3DCC60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General Committee voting members will raise any concerns or issues within one week of the date of the email issue, with the ECCA Officers.</w:t>
      </w:r>
    </w:p>
    <w:p w14:paraId="730DAE1E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EDDBA45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0CF">
        <w:rPr>
          <w:rFonts w:cstheme="minorHAnsi"/>
          <w:b/>
          <w:bCs/>
        </w:rPr>
        <w:t>5.  Annual Open Meeting</w:t>
      </w:r>
    </w:p>
    <w:p w14:paraId="4B3FCF31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The business and conduct of the Open Meeting shall be:</w:t>
      </w:r>
    </w:p>
    <w:p w14:paraId="69FC7AD1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0092F9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0CF">
        <w:rPr>
          <w:rFonts w:cstheme="minorHAnsi"/>
          <w:b/>
          <w:bCs/>
        </w:rPr>
        <w:lastRenderedPageBreak/>
        <w:t>(a) Notice of Open Meeting</w:t>
      </w:r>
    </w:p>
    <w:p w14:paraId="2F131547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(i) Advance notice of the Open Meeting shall be posted on the ECCA, Areas and England Athletics web sites not less than fifty-six days before the date of the meeting;</w:t>
      </w:r>
    </w:p>
    <w:p w14:paraId="0A240ED3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(ii) Nominations for Officers, General Committee members and other matters to be considered shall be received by the Secretary not less than twenty-eight days prior to the meeting;</w:t>
      </w:r>
    </w:p>
    <w:p w14:paraId="245979D0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(iii) Formal notice including an agenda, shall be posted on ECCA, Areas and England Athletics web sites not less than twenty-one days prior to the meeting.</w:t>
      </w:r>
    </w:p>
    <w:p w14:paraId="17A2ED24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7049FB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0CF">
        <w:rPr>
          <w:rFonts w:cstheme="minorHAnsi"/>
          <w:b/>
          <w:bCs/>
        </w:rPr>
        <w:t>(b) Business</w:t>
      </w:r>
    </w:p>
    <w:p w14:paraId="4ED2FC19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(i) To elect Officers;</w:t>
      </w:r>
    </w:p>
    <w:p w14:paraId="0F1E23BA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(ii) To elect members of the General Committee;</w:t>
      </w:r>
    </w:p>
    <w:p w14:paraId="124D457B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(iii) To receive the current financial statement;</w:t>
      </w:r>
    </w:p>
    <w:p w14:paraId="396F27EC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 xml:space="preserve">(iv) </w:t>
      </w:r>
      <w:r w:rsidRPr="003F20CF">
        <w:t>To receive reports on the Championships held</w:t>
      </w:r>
    </w:p>
    <w:p w14:paraId="785B50F6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(v)To appoint auditors;</w:t>
      </w:r>
    </w:p>
    <w:p w14:paraId="623DF177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(vi) To consider any proposed changes to the Constitution;</w:t>
      </w:r>
    </w:p>
    <w:p w14:paraId="7D65450F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(vii) To consider any other matter of which due notice has been given.</w:t>
      </w:r>
    </w:p>
    <w:p w14:paraId="311740B1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19A409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0CF">
        <w:rPr>
          <w:rFonts w:cstheme="minorHAnsi"/>
          <w:b/>
          <w:bCs/>
        </w:rPr>
        <w:t>(c) Conduct of meeting</w:t>
      </w:r>
    </w:p>
    <w:p w14:paraId="46B6D006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(i) Each club or other body affiliated to England Athletics with a declared interest in cross country running may nominate one delegate to attend, speak and vote. Such nominations shall be on the club or body’s headed paper and signed by a duly authorised person;</w:t>
      </w:r>
    </w:p>
    <w:p w14:paraId="6E575F74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(ii) Each delegate shall have one vote. In the event of an equality of votes the Chairman of the meeting shall have a casting vote;</w:t>
      </w:r>
    </w:p>
    <w:p w14:paraId="28F5C6D9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(iii) In the event of excess nominations being received for any position the candidates with the most votes up to the number required to fill all current vacancies shall be duly elected.</w:t>
      </w:r>
    </w:p>
    <w:p w14:paraId="77DA4746" w14:textId="139807D4" w:rsidR="000B707F" w:rsidRPr="003F20CF" w:rsidRDefault="000B707F" w:rsidP="000B707F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 xml:space="preserve">(iv) Voting on elections at </w:t>
      </w:r>
      <w:r w:rsidR="00F66FB6">
        <w:rPr>
          <w:rFonts w:cstheme="minorHAnsi"/>
        </w:rPr>
        <w:t xml:space="preserve">the </w:t>
      </w:r>
      <w:r w:rsidRPr="003F20CF">
        <w:rPr>
          <w:rFonts w:cstheme="minorHAnsi"/>
        </w:rPr>
        <w:t xml:space="preserve">Open meeting will be determined by a simple majority.  Voting will be by a show of hands but delegates may request a closed ballot, </w:t>
      </w:r>
      <w:r w:rsidRPr="003F20CF">
        <w:t>although this must also be determined in principle by a show of hands</w:t>
      </w:r>
      <w:r w:rsidRPr="003F20CF">
        <w:rPr>
          <w:rFonts w:cstheme="minorHAnsi"/>
        </w:rPr>
        <w:t>.</w:t>
      </w:r>
    </w:p>
    <w:p w14:paraId="0BED3D79" w14:textId="77777777" w:rsidR="000B707F" w:rsidRPr="003F20CF" w:rsidRDefault="000B707F" w:rsidP="000B707F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(v) Changes to the Constitution will require a two thirds majority.</w:t>
      </w:r>
    </w:p>
    <w:p w14:paraId="275BF3F2" w14:textId="77777777" w:rsidR="000B707F" w:rsidRPr="003F20CF" w:rsidRDefault="000B707F" w:rsidP="000B707F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AA4C1B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F20CF">
        <w:rPr>
          <w:rFonts w:cstheme="minorHAnsi"/>
          <w:b/>
          <w:bCs/>
        </w:rPr>
        <w:t>6. Finance</w:t>
      </w:r>
    </w:p>
    <w:p w14:paraId="59365C55" w14:textId="435DC0C4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 xml:space="preserve">(a) The fund of the Association shall be vested in the name of the English Cross Country </w:t>
      </w:r>
      <w:r w:rsidR="003F20CF" w:rsidRPr="003F20CF">
        <w:rPr>
          <w:rFonts w:cstheme="minorHAnsi"/>
        </w:rPr>
        <w:t>Association.</w:t>
      </w:r>
    </w:p>
    <w:p w14:paraId="15810F62" w14:textId="77777777" w:rsidR="000B707F" w:rsidRPr="003F20CF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(b) All funds shall be applied to the furtherance of the objects of the Association;</w:t>
      </w:r>
    </w:p>
    <w:p w14:paraId="1337E8AA" w14:textId="3E3A15A2" w:rsidR="000B707F" w:rsidRPr="00664073" w:rsidRDefault="000B707F" w:rsidP="000B70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F20CF">
        <w:rPr>
          <w:rFonts w:cstheme="minorHAnsi"/>
        </w:rPr>
        <w:t>(c) In the event of dissolution, the funds and property remaining will be devoted to other organisations whose objects are similar to the</w:t>
      </w:r>
      <w:r w:rsidR="00470A52" w:rsidRPr="003F20CF">
        <w:rPr>
          <w:rFonts w:cstheme="minorHAnsi"/>
        </w:rPr>
        <w:t xml:space="preserve"> objects</w:t>
      </w:r>
      <w:r w:rsidRPr="003F20CF">
        <w:rPr>
          <w:rFonts w:cstheme="minorHAnsi"/>
        </w:rPr>
        <w:t xml:space="preserve"> of the Association.</w:t>
      </w:r>
    </w:p>
    <w:p w14:paraId="1693C991" w14:textId="77777777" w:rsidR="00FE7CC4" w:rsidRDefault="00FE7CC4"/>
    <w:sectPr w:rsidR="00FE7CC4" w:rsidSect="000E5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75F72"/>
    <w:multiLevelType w:val="multilevel"/>
    <w:tmpl w:val="E1D6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4D6186"/>
    <w:multiLevelType w:val="hybridMultilevel"/>
    <w:tmpl w:val="6F104F8A"/>
    <w:lvl w:ilvl="0" w:tplc="CEFAD7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7F"/>
    <w:rsid w:val="000B707F"/>
    <w:rsid w:val="000E2F20"/>
    <w:rsid w:val="003F20CF"/>
    <w:rsid w:val="00470A52"/>
    <w:rsid w:val="00697354"/>
    <w:rsid w:val="006B5D55"/>
    <w:rsid w:val="007C6DFA"/>
    <w:rsid w:val="00822CA9"/>
    <w:rsid w:val="00C51EFA"/>
    <w:rsid w:val="00F66FB6"/>
    <w:rsid w:val="00F95173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33BD"/>
  <w15:chartTrackingRefBased/>
  <w15:docId w15:val="{AB0B7F4D-FC06-4D50-A42D-F1382CE4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Gaines</dc:creator>
  <cp:keywords/>
  <dc:description/>
  <cp:lastModifiedBy>Ian Byett</cp:lastModifiedBy>
  <cp:revision>8</cp:revision>
  <dcterms:created xsi:type="dcterms:W3CDTF">2021-04-27T09:47:00Z</dcterms:created>
  <dcterms:modified xsi:type="dcterms:W3CDTF">2021-05-04T09:00:00Z</dcterms:modified>
</cp:coreProperties>
</file>